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CEDA18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reálny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vzhľad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sirény</w:t>
      </w:r>
      <w:proofErr w:type="spellEnd"/>
    </w:p>
    <w:p w14:paraId="519199FE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gramStart"/>
      <w:r w:rsidRPr="00593418">
        <w:rPr>
          <w:rFonts w:ascii="Cambria Math" w:hAnsi="Cambria Math" w:cs="Cambria Math"/>
        </w:rPr>
        <w:t>na</w:t>
      </w:r>
      <w:proofErr w:type="gram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vonkajšie</w:t>
      </w:r>
      <w:proofErr w:type="spellEnd"/>
      <w:r w:rsidRPr="00593418">
        <w:rPr>
          <w:rFonts w:ascii="Cambria Math" w:hAnsi="Cambria Math" w:cs="Cambria Math"/>
        </w:rPr>
        <w:t xml:space="preserve"> a </w:t>
      </w:r>
      <w:proofErr w:type="spellStart"/>
      <w:r w:rsidRPr="00593418">
        <w:rPr>
          <w:rFonts w:ascii="Cambria Math" w:hAnsi="Cambria Math" w:cs="Cambria Math"/>
        </w:rPr>
        <w:t>vnútorné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použitie</w:t>
      </w:r>
      <w:proofErr w:type="spellEnd"/>
    </w:p>
    <w:p w14:paraId="59CD85DB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ochrana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proti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vode</w:t>
      </w:r>
      <w:proofErr w:type="spellEnd"/>
      <w:r w:rsidRPr="00593418">
        <w:rPr>
          <w:rFonts w:ascii="Cambria Math" w:hAnsi="Cambria Math" w:cs="Cambria Math"/>
        </w:rPr>
        <w:t xml:space="preserve"> (IP44)</w:t>
      </w:r>
    </w:p>
    <w:p w14:paraId="3C950191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stabilné</w:t>
      </w:r>
      <w:proofErr w:type="spellEnd"/>
      <w:r w:rsidRPr="00593418">
        <w:rPr>
          <w:rFonts w:ascii="Cambria Math" w:hAnsi="Cambria Math" w:cs="Cambria Math"/>
        </w:rPr>
        <w:t xml:space="preserve">, </w:t>
      </w:r>
      <w:proofErr w:type="spellStart"/>
      <w:r w:rsidRPr="00593418">
        <w:rPr>
          <w:rFonts w:ascii="Cambria Math" w:hAnsi="Cambria Math" w:cs="Cambria Math"/>
        </w:rPr>
        <w:t>masívne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prevedenie</w:t>
      </w:r>
      <w:proofErr w:type="spellEnd"/>
    </w:p>
    <w:p w14:paraId="3B69FDCE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priebežne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blikajúca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červená</w:t>
      </w:r>
      <w:proofErr w:type="spellEnd"/>
      <w:r w:rsidRPr="00593418">
        <w:rPr>
          <w:rFonts w:ascii="Cambria Math" w:hAnsi="Cambria Math" w:cs="Cambria Math"/>
        </w:rPr>
        <w:t xml:space="preserve"> LED, </w:t>
      </w:r>
      <w:proofErr w:type="spellStart"/>
      <w:r w:rsidRPr="00593418">
        <w:rPr>
          <w:rFonts w:ascii="Cambria Math" w:hAnsi="Cambria Math" w:cs="Cambria Math"/>
        </w:rPr>
        <w:t>dobre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viditeľná</w:t>
      </w:r>
      <w:proofErr w:type="spellEnd"/>
      <w:r w:rsidRPr="00593418">
        <w:rPr>
          <w:rFonts w:ascii="Cambria Math" w:hAnsi="Cambria Math" w:cs="Cambria Math"/>
        </w:rPr>
        <w:t xml:space="preserve"> aj z </w:t>
      </w:r>
      <w:proofErr w:type="spellStart"/>
      <w:r w:rsidRPr="00593418">
        <w:rPr>
          <w:rFonts w:ascii="Cambria Math" w:hAnsi="Cambria Math" w:cs="Cambria Math"/>
        </w:rPr>
        <w:t>diaľky</w:t>
      </w:r>
      <w:proofErr w:type="spellEnd"/>
    </w:p>
    <w:p w14:paraId="6C3A916A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jednoduché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uvedenie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do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prevádzky</w:t>
      </w:r>
      <w:proofErr w:type="spellEnd"/>
    </w:p>
    <w:p w14:paraId="1DE97796" w14:textId="77777777" w:rsidR="00593418" w:rsidRPr="00593418" w:rsidRDefault="00593418" w:rsidP="00593418">
      <w:pPr>
        <w:rPr>
          <w:rFonts w:ascii="Cambria Math" w:hAnsi="Cambria Math" w:cs="Cambria Math"/>
        </w:rPr>
      </w:pPr>
      <w:proofErr w:type="spellStart"/>
      <w:r w:rsidRPr="00593418">
        <w:rPr>
          <w:rFonts w:ascii="Cambria Math" w:hAnsi="Cambria Math" w:cs="Cambria Math"/>
        </w:rPr>
        <w:t>napájanie</w:t>
      </w:r>
      <w:proofErr w:type="spellEnd"/>
      <w:r w:rsidRPr="00593418">
        <w:rPr>
          <w:rFonts w:ascii="Cambria Math" w:hAnsi="Cambria Math" w:cs="Cambria Math"/>
        </w:rPr>
        <w:t xml:space="preserve">: 3 x 1,5 V (AA) </w:t>
      </w:r>
      <w:proofErr w:type="spellStart"/>
      <w:r w:rsidRPr="00593418">
        <w:rPr>
          <w:rFonts w:ascii="Cambria Math" w:hAnsi="Cambria Math" w:cs="Cambria Math"/>
        </w:rPr>
        <w:t>batéria</w:t>
      </w:r>
      <w:proofErr w:type="spellEnd"/>
      <w:r w:rsidRPr="00593418">
        <w:rPr>
          <w:rFonts w:ascii="Cambria Math" w:hAnsi="Cambria Math" w:cs="Cambria Math"/>
        </w:rPr>
        <w:t xml:space="preserve">, </w:t>
      </w:r>
      <w:proofErr w:type="spellStart"/>
      <w:r w:rsidRPr="00593418">
        <w:rPr>
          <w:rFonts w:ascii="Cambria Math" w:hAnsi="Cambria Math" w:cs="Cambria Math"/>
        </w:rPr>
        <w:t>nie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je</w:t>
      </w:r>
      <w:proofErr w:type="spellEnd"/>
      <w:r w:rsidRPr="00593418">
        <w:rPr>
          <w:rFonts w:ascii="Cambria Math" w:hAnsi="Cambria Math" w:cs="Cambria Math"/>
        </w:rPr>
        <w:t xml:space="preserve"> </w:t>
      </w:r>
      <w:proofErr w:type="spellStart"/>
      <w:r w:rsidRPr="00593418">
        <w:rPr>
          <w:rFonts w:ascii="Cambria Math" w:hAnsi="Cambria Math" w:cs="Cambria Math"/>
        </w:rPr>
        <w:t>príslušenstvom</w:t>
      </w:r>
      <w:proofErr w:type="spellEnd"/>
    </w:p>
    <w:p w14:paraId="37634C3E" w14:textId="209D7482" w:rsidR="00481B83" w:rsidRPr="00C34403" w:rsidRDefault="00593418" w:rsidP="00593418">
      <w:r w:rsidRPr="00593418">
        <w:rPr>
          <w:rFonts w:ascii="Cambria Math" w:hAnsi="Cambria Math" w:cs="Cambria Math"/>
        </w:rPr>
        <w:t>195 x 275 x 95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2023-01-17T07:46:00Z</dcterms:created>
  <dcterms:modified xsi:type="dcterms:W3CDTF">2023-01-17T07:46:00Z</dcterms:modified>
</cp:coreProperties>
</file>